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0DC2" w:rsidRPr="00D87766" w:rsidRDefault="00D87766" w:rsidP="00D87766">
      <w:pPr>
        <w:jc w:val="center"/>
        <w:rPr>
          <w:b/>
        </w:rPr>
      </w:pPr>
      <w:r w:rsidRPr="00D87766">
        <w:rPr>
          <w:b/>
        </w:rPr>
        <w:t>CIT121 – INTRODUCTION TO COMPUTER FORENSICS</w:t>
      </w:r>
    </w:p>
    <w:p w:rsidR="00D87766" w:rsidRDefault="006D5353" w:rsidP="00D87766">
      <w:pPr>
        <w:jc w:val="center"/>
        <w:rPr>
          <w:b/>
        </w:rPr>
      </w:pPr>
      <w:r>
        <w:rPr>
          <w:b/>
        </w:rPr>
        <w:t>FINAL</w:t>
      </w:r>
      <w:r w:rsidR="004C45F2">
        <w:rPr>
          <w:b/>
        </w:rPr>
        <w:t xml:space="preserve"> EXAMINATION – SPRING 2017</w:t>
      </w:r>
      <w:r w:rsidR="00D87766" w:rsidRPr="00D87766">
        <w:rPr>
          <w:b/>
        </w:rPr>
        <w:t xml:space="preserve"> SEMESTER</w:t>
      </w:r>
    </w:p>
    <w:p w:rsidR="00D87766" w:rsidRDefault="00D87766" w:rsidP="00D87766">
      <w:pPr>
        <w:jc w:val="center"/>
        <w:rPr>
          <w:b/>
        </w:rPr>
      </w:pPr>
    </w:p>
    <w:p w:rsidR="00D87766" w:rsidRDefault="00D87766" w:rsidP="00D87766">
      <w:pPr>
        <w:spacing w:after="0"/>
        <w:jc w:val="both"/>
      </w:pPr>
      <w:r>
        <w:rPr>
          <w:b/>
        </w:rPr>
        <w:t xml:space="preserve">DIRECTIONS:  </w:t>
      </w:r>
      <w:r>
        <w:rPr>
          <w:b/>
        </w:rPr>
        <w:tab/>
      </w:r>
      <w:r>
        <w:t>Each of the questions below calls for an open response.  Each response to each question and/or sub-question will likely be 5-7 sentences long, depending upon the subject of the question itself.  Please respond to each question with a short, concise answer.  You can certainly write more, or less, than 5-7 sentences in response.  You are being tested first on your understanding of the subject matter relative to each question.</w:t>
      </w:r>
      <w:r w:rsidR="00024BCE">
        <w:t xml:space="preserve">  Thus, responses that include simple bullet points are insufficient.</w:t>
      </w:r>
      <w:r>
        <w:t xml:space="preserve">  You can use any of the course resources that was distributed to you. The majority of the questions come from the course slides and supplemental reading materials.  The response boxes expand as needed for your response.  Please make sure to answer all questions.  Make sure you insert your name as well.  Once you complete the exam, save it, and email it to me at </w:t>
      </w:r>
      <w:r w:rsidRPr="00D87766">
        <w:t>cwk.digitalforensics@gmail.com</w:t>
      </w:r>
      <w:r>
        <w:t xml:space="preserve"> w</w:t>
      </w:r>
      <w:r w:rsidR="006D5353">
        <w:t>ith the subject line: “Final</w:t>
      </w:r>
      <w:r>
        <w:t xml:space="preserve"> Examination.”  Good luck. </w:t>
      </w:r>
    </w:p>
    <w:p w:rsidR="00D87766" w:rsidRDefault="00D87766" w:rsidP="00D87766">
      <w:pPr>
        <w:spacing w:after="0"/>
        <w:jc w:val="both"/>
      </w:pPr>
    </w:p>
    <w:p w:rsidR="00D87766" w:rsidRDefault="00D87766" w:rsidP="007C2ECA">
      <w:pPr>
        <w:spacing w:after="0"/>
        <w:jc w:val="both"/>
      </w:pPr>
      <w:r w:rsidRPr="00D87766">
        <w:rPr>
          <w:b/>
        </w:rPr>
        <w:t>DEADLINE:</w:t>
      </w:r>
      <w:r w:rsidR="00915C2B">
        <w:tab/>
        <w:t>5</w:t>
      </w:r>
      <w:r>
        <w:t>:00</w:t>
      </w:r>
      <w:r w:rsidR="00915C2B">
        <w:t xml:space="preserve"> </w:t>
      </w:r>
      <w:r w:rsidR="004C45F2">
        <w:t>PM EST ON FRIDAY, MAY 12TH, 2017</w:t>
      </w:r>
      <w:bookmarkStart w:id="0" w:name="_GoBack"/>
      <w:bookmarkEnd w:id="0"/>
    </w:p>
    <w:p w:rsidR="00D87766" w:rsidRDefault="00D87766" w:rsidP="007C2ECA">
      <w:pPr>
        <w:spacing w:after="0"/>
        <w:jc w:val="both"/>
      </w:pPr>
    </w:p>
    <w:p w:rsidR="00D87766" w:rsidRPr="00D87766" w:rsidRDefault="00D87766" w:rsidP="00D1453E">
      <w:pPr>
        <w:spacing w:after="0"/>
        <w:jc w:val="center"/>
        <w:rPr>
          <w:b/>
        </w:rPr>
      </w:pPr>
      <w:r w:rsidRPr="00D87766">
        <w:rPr>
          <w:b/>
        </w:rPr>
        <w:t>NAME</w:t>
      </w:r>
      <w:r w:rsidR="00D1453E">
        <w:rPr>
          <w:b/>
        </w:rPr>
        <w:t>:</w:t>
      </w:r>
    </w:p>
    <w:tbl>
      <w:tblPr>
        <w:tblStyle w:val="TableGrid"/>
        <w:tblW w:w="4320" w:type="dxa"/>
        <w:jc w:val="center"/>
        <w:tblLook w:val="04A0" w:firstRow="1" w:lastRow="0" w:firstColumn="1" w:lastColumn="0" w:noHBand="0" w:noVBand="1"/>
      </w:tblPr>
      <w:tblGrid>
        <w:gridCol w:w="4320"/>
      </w:tblGrid>
      <w:tr w:rsidR="00D87766" w:rsidTr="00D87766">
        <w:trPr>
          <w:jc w:val="center"/>
        </w:trPr>
        <w:tc>
          <w:tcPr>
            <w:tcW w:w="236" w:type="dxa"/>
          </w:tcPr>
          <w:p w:rsidR="00D87766" w:rsidRDefault="00D87766" w:rsidP="007C2ECA">
            <w:pPr>
              <w:jc w:val="both"/>
            </w:pPr>
          </w:p>
        </w:tc>
      </w:tr>
    </w:tbl>
    <w:p w:rsidR="00D87766" w:rsidRDefault="00D87766" w:rsidP="007C2ECA">
      <w:pPr>
        <w:spacing w:after="0"/>
        <w:jc w:val="both"/>
      </w:pPr>
    </w:p>
    <w:p w:rsidR="00D87766" w:rsidRDefault="009A4900" w:rsidP="007C2ECA">
      <w:pPr>
        <w:spacing w:after="0"/>
        <w:jc w:val="both"/>
      </w:pPr>
      <w:r>
        <w:t>1.</w:t>
      </w:r>
      <w:r>
        <w:tab/>
      </w:r>
      <w:r w:rsidR="001C1090">
        <w:t>A Windows user saves a file to a USB thumb drive that is formatted with the FAT32 file system</w:t>
      </w:r>
      <w:r w:rsidR="0002446E">
        <w:t>.</w:t>
      </w:r>
      <w:r w:rsidR="001C1090">
        <w:t xml:space="preserve">  Explain what happens when the file is saved to the USB thumb drive with respect to: file name; file extension; FAT; directory entry; and physical clusters where the file is written.</w:t>
      </w:r>
    </w:p>
    <w:p w:rsidR="0002446E" w:rsidRDefault="0002446E" w:rsidP="007C2ECA">
      <w:pPr>
        <w:spacing w:after="0"/>
        <w:jc w:val="both"/>
      </w:pPr>
    </w:p>
    <w:tbl>
      <w:tblPr>
        <w:tblStyle w:val="TableGrid"/>
        <w:tblW w:w="0" w:type="auto"/>
        <w:tblLook w:val="04A0" w:firstRow="1" w:lastRow="0" w:firstColumn="1" w:lastColumn="0" w:noHBand="0" w:noVBand="1"/>
      </w:tblPr>
      <w:tblGrid>
        <w:gridCol w:w="9360"/>
      </w:tblGrid>
      <w:tr w:rsidR="0002446E" w:rsidTr="0002446E">
        <w:tc>
          <w:tcPr>
            <w:tcW w:w="9360" w:type="dxa"/>
          </w:tcPr>
          <w:p w:rsidR="0002446E" w:rsidRDefault="0002446E" w:rsidP="007C2ECA">
            <w:pPr>
              <w:jc w:val="both"/>
            </w:pPr>
          </w:p>
        </w:tc>
      </w:tr>
    </w:tbl>
    <w:p w:rsidR="0002446E" w:rsidRDefault="0002446E" w:rsidP="007C2ECA">
      <w:pPr>
        <w:spacing w:after="0"/>
        <w:jc w:val="both"/>
      </w:pPr>
    </w:p>
    <w:p w:rsidR="0002446E" w:rsidRDefault="0002446E" w:rsidP="007C2ECA">
      <w:pPr>
        <w:spacing w:after="0"/>
        <w:jc w:val="both"/>
      </w:pPr>
    </w:p>
    <w:p w:rsidR="0002446E" w:rsidRDefault="0002446E" w:rsidP="007C2ECA">
      <w:pPr>
        <w:spacing w:after="0"/>
        <w:jc w:val="both"/>
      </w:pPr>
      <w:r>
        <w:t>2.</w:t>
      </w:r>
      <w:r>
        <w:tab/>
      </w:r>
      <w:r w:rsidR="001C1090">
        <w:t>A Windows user deletes a file from a USB thumb drive that is formatted with the FAT32 file system.  Explain what happens when the file is deleted from the USB thumb drive with respect to: file name; file extension; FAT; directory entry; and physical clusters where the file is written.</w:t>
      </w:r>
    </w:p>
    <w:p w:rsidR="0002446E" w:rsidRDefault="0002446E" w:rsidP="007C2ECA">
      <w:pPr>
        <w:spacing w:after="0"/>
        <w:jc w:val="both"/>
      </w:pPr>
    </w:p>
    <w:tbl>
      <w:tblPr>
        <w:tblStyle w:val="TableGrid"/>
        <w:tblW w:w="0" w:type="auto"/>
        <w:tblLook w:val="04A0" w:firstRow="1" w:lastRow="0" w:firstColumn="1" w:lastColumn="0" w:noHBand="0" w:noVBand="1"/>
      </w:tblPr>
      <w:tblGrid>
        <w:gridCol w:w="9360"/>
      </w:tblGrid>
      <w:tr w:rsidR="0002446E" w:rsidTr="0002446E">
        <w:tc>
          <w:tcPr>
            <w:tcW w:w="9360" w:type="dxa"/>
          </w:tcPr>
          <w:p w:rsidR="0002446E" w:rsidRDefault="0002446E" w:rsidP="007C2ECA">
            <w:pPr>
              <w:jc w:val="both"/>
            </w:pPr>
          </w:p>
        </w:tc>
      </w:tr>
    </w:tbl>
    <w:p w:rsidR="0002446E" w:rsidRDefault="0002446E" w:rsidP="007C2ECA">
      <w:pPr>
        <w:spacing w:after="0"/>
        <w:jc w:val="both"/>
      </w:pPr>
    </w:p>
    <w:p w:rsidR="0002446E" w:rsidRDefault="0002446E" w:rsidP="007C2ECA">
      <w:pPr>
        <w:spacing w:after="0"/>
        <w:jc w:val="both"/>
      </w:pPr>
    </w:p>
    <w:p w:rsidR="0002446E" w:rsidRDefault="001C1090" w:rsidP="007C2ECA">
      <w:pPr>
        <w:spacing w:after="0"/>
        <w:jc w:val="both"/>
      </w:pPr>
      <w:r>
        <w:t>3.</w:t>
      </w:r>
      <w:r>
        <w:tab/>
        <w:t>Convert the decimal number 84 to its’ hex equivalent</w:t>
      </w:r>
      <w:r w:rsidR="0002446E">
        <w:t>.</w:t>
      </w:r>
      <w:r>
        <w:t xml:space="preserve">  What ASCII character represents these values?  Describe how you performed these two conversions.</w:t>
      </w:r>
    </w:p>
    <w:p w:rsidR="0002446E" w:rsidRDefault="0002446E" w:rsidP="007C2ECA">
      <w:pPr>
        <w:spacing w:after="0"/>
        <w:jc w:val="both"/>
      </w:pPr>
    </w:p>
    <w:tbl>
      <w:tblPr>
        <w:tblStyle w:val="TableGrid"/>
        <w:tblW w:w="0" w:type="auto"/>
        <w:tblLook w:val="04A0" w:firstRow="1" w:lastRow="0" w:firstColumn="1" w:lastColumn="0" w:noHBand="0" w:noVBand="1"/>
      </w:tblPr>
      <w:tblGrid>
        <w:gridCol w:w="9360"/>
      </w:tblGrid>
      <w:tr w:rsidR="0002446E" w:rsidTr="0002446E">
        <w:tc>
          <w:tcPr>
            <w:tcW w:w="9360" w:type="dxa"/>
          </w:tcPr>
          <w:p w:rsidR="0002446E" w:rsidRDefault="0002446E" w:rsidP="007C2ECA">
            <w:pPr>
              <w:jc w:val="both"/>
            </w:pPr>
          </w:p>
        </w:tc>
      </w:tr>
    </w:tbl>
    <w:p w:rsidR="0002446E" w:rsidRDefault="0002446E" w:rsidP="007C2ECA">
      <w:pPr>
        <w:spacing w:after="0"/>
        <w:jc w:val="both"/>
      </w:pPr>
    </w:p>
    <w:p w:rsidR="0002446E" w:rsidRDefault="0002446E" w:rsidP="007C2ECA">
      <w:pPr>
        <w:spacing w:after="0"/>
        <w:jc w:val="both"/>
      </w:pPr>
    </w:p>
    <w:p w:rsidR="007C2ECA" w:rsidRDefault="0002446E" w:rsidP="007C2ECA">
      <w:pPr>
        <w:spacing w:after="0"/>
        <w:jc w:val="both"/>
      </w:pPr>
      <w:r>
        <w:t>4.</w:t>
      </w:r>
      <w:r>
        <w:tab/>
      </w:r>
      <w:r w:rsidR="001C1090">
        <w:t>Explain the difference between a ph</w:t>
      </w:r>
      <w:r w:rsidR="00B500FA">
        <w:t>ysical file and a logical file.</w:t>
      </w:r>
      <w:r w:rsidR="001C1090">
        <w:t xml:space="preserve"> </w:t>
      </w:r>
    </w:p>
    <w:p w:rsidR="007C2ECA" w:rsidRDefault="007C2ECA" w:rsidP="007C2ECA">
      <w:pPr>
        <w:spacing w:after="0"/>
        <w:jc w:val="both"/>
      </w:pPr>
    </w:p>
    <w:tbl>
      <w:tblPr>
        <w:tblStyle w:val="TableGrid"/>
        <w:tblW w:w="0" w:type="auto"/>
        <w:tblLook w:val="04A0" w:firstRow="1" w:lastRow="0" w:firstColumn="1" w:lastColumn="0" w:noHBand="0" w:noVBand="1"/>
      </w:tblPr>
      <w:tblGrid>
        <w:gridCol w:w="9360"/>
      </w:tblGrid>
      <w:tr w:rsidR="007C2ECA" w:rsidTr="007C2ECA">
        <w:tc>
          <w:tcPr>
            <w:tcW w:w="9360" w:type="dxa"/>
          </w:tcPr>
          <w:p w:rsidR="007C2ECA" w:rsidRDefault="007C2ECA" w:rsidP="007C2ECA">
            <w:pPr>
              <w:jc w:val="both"/>
            </w:pPr>
          </w:p>
        </w:tc>
      </w:tr>
    </w:tbl>
    <w:p w:rsidR="007C2ECA" w:rsidRDefault="007C2ECA" w:rsidP="007C2ECA">
      <w:pPr>
        <w:spacing w:after="0"/>
        <w:jc w:val="both"/>
      </w:pPr>
    </w:p>
    <w:p w:rsidR="007C2ECA" w:rsidRDefault="007C2ECA" w:rsidP="007C2ECA">
      <w:pPr>
        <w:spacing w:after="0"/>
        <w:jc w:val="both"/>
      </w:pPr>
    </w:p>
    <w:p w:rsidR="007C2ECA" w:rsidRDefault="001C1090" w:rsidP="007C2ECA">
      <w:pPr>
        <w:spacing w:after="0"/>
        <w:jc w:val="both"/>
      </w:pPr>
      <w:r>
        <w:t>5.</w:t>
      </w:r>
      <w:r>
        <w:tab/>
        <w:t>What is a sector?  What is a typical sector size?  Explain the difference between a sector and a cluster.</w:t>
      </w:r>
    </w:p>
    <w:p w:rsidR="007C2ECA" w:rsidRDefault="007C2ECA" w:rsidP="007C2ECA">
      <w:pPr>
        <w:spacing w:after="0"/>
        <w:jc w:val="both"/>
      </w:pPr>
    </w:p>
    <w:tbl>
      <w:tblPr>
        <w:tblStyle w:val="TableGrid"/>
        <w:tblW w:w="0" w:type="auto"/>
        <w:tblLook w:val="04A0" w:firstRow="1" w:lastRow="0" w:firstColumn="1" w:lastColumn="0" w:noHBand="0" w:noVBand="1"/>
      </w:tblPr>
      <w:tblGrid>
        <w:gridCol w:w="9360"/>
      </w:tblGrid>
      <w:tr w:rsidR="007C2ECA" w:rsidTr="007C2ECA">
        <w:tc>
          <w:tcPr>
            <w:tcW w:w="9360" w:type="dxa"/>
          </w:tcPr>
          <w:p w:rsidR="007C2ECA" w:rsidRDefault="007C2ECA" w:rsidP="007C2ECA">
            <w:pPr>
              <w:jc w:val="both"/>
            </w:pPr>
          </w:p>
        </w:tc>
      </w:tr>
    </w:tbl>
    <w:p w:rsidR="007C2ECA" w:rsidRDefault="007C2ECA" w:rsidP="007C2ECA">
      <w:pPr>
        <w:spacing w:after="0"/>
        <w:jc w:val="both"/>
      </w:pPr>
    </w:p>
    <w:p w:rsidR="007C2ECA" w:rsidRDefault="007C2ECA" w:rsidP="007C2ECA">
      <w:pPr>
        <w:spacing w:after="0"/>
        <w:jc w:val="both"/>
      </w:pPr>
    </w:p>
    <w:p w:rsidR="007C2ECA" w:rsidRDefault="007C2ECA" w:rsidP="007C2ECA">
      <w:pPr>
        <w:spacing w:after="0"/>
        <w:jc w:val="both"/>
      </w:pPr>
      <w:r>
        <w:t>6.</w:t>
      </w:r>
      <w:r>
        <w:tab/>
      </w:r>
      <w:r w:rsidR="0066416D">
        <w:t>How much reliance can a digital forensic examiner place on date and time stamps?  Please give thre</w:t>
      </w:r>
      <w:r w:rsidR="00EE4C40">
        <w:t>e examples of how date and time stamps could be inaccurate or unreliable</w:t>
      </w:r>
      <w:r w:rsidR="0066416D">
        <w:t>.</w:t>
      </w:r>
    </w:p>
    <w:p w:rsidR="0066416D" w:rsidRDefault="0066416D" w:rsidP="007C2ECA">
      <w:pPr>
        <w:spacing w:after="0"/>
        <w:jc w:val="both"/>
      </w:pPr>
    </w:p>
    <w:tbl>
      <w:tblPr>
        <w:tblStyle w:val="TableGrid"/>
        <w:tblW w:w="0" w:type="auto"/>
        <w:tblLook w:val="04A0" w:firstRow="1" w:lastRow="0" w:firstColumn="1" w:lastColumn="0" w:noHBand="0" w:noVBand="1"/>
      </w:tblPr>
      <w:tblGrid>
        <w:gridCol w:w="9360"/>
      </w:tblGrid>
      <w:tr w:rsidR="007C2ECA" w:rsidTr="007C2ECA">
        <w:tc>
          <w:tcPr>
            <w:tcW w:w="9360" w:type="dxa"/>
          </w:tcPr>
          <w:p w:rsidR="007C2ECA" w:rsidRDefault="007C2ECA" w:rsidP="007C2ECA">
            <w:pPr>
              <w:jc w:val="both"/>
            </w:pPr>
          </w:p>
        </w:tc>
      </w:tr>
    </w:tbl>
    <w:p w:rsidR="007C2ECA" w:rsidRDefault="007C2ECA" w:rsidP="007C2ECA">
      <w:pPr>
        <w:spacing w:after="0"/>
        <w:jc w:val="both"/>
      </w:pPr>
    </w:p>
    <w:p w:rsidR="007C2ECA" w:rsidRDefault="007C2ECA" w:rsidP="007C2ECA">
      <w:pPr>
        <w:spacing w:after="0"/>
        <w:jc w:val="both"/>
      </w:pPr>
    </w:p>
    <w:p w:rsidR="007C2ECA" w:rsidRDefault="007C2ECA" w:rsidP="007C2ECA">
      <w:pPr>
        <w:spacing w:after="0"/>
        <w:jc w:val="both"/>
      </w:pPr>
      <w:r>
        <w:t>7.</w:t>
      </w:r>
      <w:r>
        <w:tab/>
      </w:r>
      <w:r w:rsidR="00DB393A">
        <w:t>W</w:t>
      </w:r>
      <w:r w:rsidR="0066416D">
        <w:t>hich of the file management ($ files) files on a NTFS formatted volume is most important?  (Hint: this is the file the volume boot record points to on the disk)</w:t>
      </w:r>
      <w:r w:rsidR="00B500FA">
        <w:t>.</w:t>
      </w:r>
      <w:r w:rsidR="0066416D">
        <w:t xml:space="preserve">  Why is this file so important?  Give 5 examples of the data found in a single record within this file.</w:t>
      </w:r>
    </w:p>
    <w:p w:rsidR="00DB393A" w:rsidRDefault="00DB393A" w:rsidP="007C2ECA">
      <w:pPr>
        <w:spacing w:after="0"/>
        <w:jc w:val="both"/>
      </w:pPr>
    </w:p>
    <w:tbl>
      <w:tblPr>
        <w:tblStyle w:val="TableGrid"/>
        <w:tblW w:w="0" w:type="auto"/>
        <w:tblLook w:val="04A0" w:firstRow="1" w:lastRow="0" w:firstColumn="1" w:lastColumn="0" w:noHBand="0" w:noVBand="1"/>
      </w:tblPr>
      <w:tblGrid>
        <w:gridCol w:w="9360"/>
      </w:tblGrid>
      <w:tr w:rsidR="00DB393A" w:rsidTr="00DB393A">
        <w:tc>
          <w:tcPr>
            <w:tcW w:w="9360" w:type="dxa"/>
          </w:tcPr>
          <w:p w:rsidR="00DB393A" w:rsidRDefault="00DB393A" w:rsidP="007C2ECA">
            <w:pPr>
              <w:jc w:val="both"/>
            </w:pPr>
          </w:p>
        </w:tc>
      </w:tr>
    </w:tbl>
    <w:p w:rsidR="00DB393A" w:rsidRDefault="00DB393A" w:rsidP="007C2ECA">
      <w:pPr>
        <w:spacing w:after="0"/>
        <w:jc w:val="both"/>
      </w:pPr>
    </w:p>
    <w:p w:rsidR="00DB393A" w:rsidRDefault="00DB393A" w:rsidP="007C2ECA">
      <w:pPr>
        <w:spacing w:after="0"/>
        <w:jc w:val="both"/>
      </w:pPr>
    </w:p>
    <w:p w:rsidR="00DB393A" w:rsidRDefault="00DB393A" w:rsidP="007C2ECA">
      <w:pPr>
        <w:spacing w:after="0"/>
        <w:jc w:val="both"/>
      </w:pPr>
      <w:r>
        <w:t>8.</w:t>
      </w:r>
      <w:r>
        <w:tab/>
      </w:r>
      <w:r w:rsidR="0066416D">
        <w:t>Define the word “metadata</w:t>
      </w:r>
      <w:r w:rsidR="0053724A">
        <w:t>.</w:t>
      </w:r>
      <w:r w:rsidR="0066416D">
        <w:t>”  Where is metadata found?  Give three examples of how metadata can be important in a digital forensic examination.</w:t>
      </w:r>
    </w:p>
    <w:p w:rsidR="0053724A" w:rsidRDefault="0053724A" w:rsidP="007C2ECA">
      <w:pPr>
        <w:spacing w:after="0"/>
        <w:jc w:val="both"/>
      </w:pPr>
    </w:p>
    <w:tbl>
      <w:tblPr>
        <w:tblStyle w:val="TableGrid"/>
        <w:tblW w:w="0" w:type="auto"/>
        <w:tblLook w:val="04A0" w:firstRow="1" w:lastRow="0" w:firstColumn="1" w:lastColumn="0" w:noHBand="0" w:noVBand="1"/>
      </w:tblPr>
      <w:tblGrid>
        <w:gridCol w:w="9360"/>
      </w:tblGrid>
      <w:tr w:rsidR="0053724A" w:rsidTr="0053724A">
        <w:tc>
          <w:tcPr>
            <w:tcW w:w="9360" w:type="dxa"/>
          </w:tcPr>
          <w:p w:rsidR="0053724A" w:rsidRDefault="0053724A" w:rsidP="007C2ECA">
            <w:pPr>
              <w:jc w:val="both"/>
            </w:pPr>
          </w:p>
        </w:tc>
      </w:tr>
    </w:tbl>
    <w:p w:rsidR="0053724A" w:rsidRDefault="0053724A" w:rsidP="007C2ECA">
      <w:pPr>
        <w:spacing w:after="0"/>
        <w:jc w:val="both"/>
      </w:pPr>
    </w:p>
    <w:p w:rsidR="0053724A" w:rsidRDefault="0053724A" w:rsidP="007C2ECA">
      <w:pPr>
        <w:spacing w:after="0"/>
        <w:jc w:val="both"/>
      </w:pPr>
    </w:p>
    <w:p w:rsidR="0053724A" w:rsidRDefault="0053724A" w:rsidP="007C2ECA">
      <w:pPr>
        <w:spacing w:after="0"/>
        <w:jc w:val="both"/>
      </w:pPr>
      <w:r>
        <w:t>9.</w:t>
      </w:r>
      <w:r>
        <w:tab/>
      </w:r>
      <w:r w:rsidR="0066416D">
        <w:t xml:space="preserve">What is a file system?  What is an operating system?  How are file systems and operating systems different?  </w:t>
      </w:r>
    </w:p>
    <w:p w:rsidR="0053724A" w:rsidRDefault="0053724A" w:rsidP="007C2ECA">
      <w:pPr>
        <w:spacing w:after="0"/>
        <w:jc w:val="both"/>
      </w:pPr>
    </w:p>
    <w:tbl>
      <w:tblPr>
        <w:tblStyle w:val="TableGrid"/>
        <w:tblW w:w="0" w:type="auto"/>
        <w:tblLook w:val="04A0" w:firstRow="1" w:lastRow="0" w:firstColumn="1" w:lastColumn="0" w:noHBand="0" w:noVBand="1"/>
      </w:tblPr>
      <w:tblGrid>
        <w:gridCol w:w="9360"/>
      </w:tblGrid>
      <w:tr w:rsidR="0053724A" w:rsidTr="0053724A">
        <w:tc>
          <w:tcPr>
            <w:tcW w:w="9360" w:type="dxa"/>
          </w:tcPr>
          <w:p w:rsidR="0053724A" w:rsidRDefault="0053724A" w:rsidP="007C2ECA">
            <w:pPr>
              <w:jc w:val="both"/>
            </w:pPr>
          </w:p>
        </w:tc>
      </w:tr>
    </w:tbl>
    <w:p w:rsidR="0053724A" w:rsidRDefault="0053724A" w:rsidP="007C2ECA">
      <w:pPr>
        <w:spacing w:after="0"/>
        <w:jc w:val="both"/>
      </w:pPr>
    </w:p>
    <w:p w:rsidR="0053724A" w:rsidRDefault="0053724A" w:rsidP="007C2ECA">
      <w:pPr>
        <w:spacing w:after="0"/>
        <w:jc w:val="both"/>
      </w:pPr>
    </w:p>
    <w:p w:rsidR="0053724A" w:rsidRDefault="00CB0DA8" w:rsidP="007C2ECA">
      <w:pPr>
        <w:spacing w:after="0"/>
        <w:jc w:val="both"/>
      </w:pPr>
      <w:r>
        <w:t>10.</w:t>
      </w:r>
      <w:r>
        <w:tab/>
      </w:r>
      <w:r w:rsidR="00B500FA">
        <w:t>A digital forensic examiners’ ability to take difficult technical concepts and explain them to non-technical people is critical during the presentation of findings.  Explain one of these concepts using a non-technical analogy to every-day life: slack space; file system; hash value; deleted files remain on a hard drive even after a format; the process of creating a disk image.</w:t>
      </w:r>
      <w:r w:rsidR="0066416D">
        <w:t xml:space="preserve"> </w:t>
      </w:r>
    </w:p>
    <w:p w:rsidR="00CB0DA8" w:rsidRDefault="00CB0DA8" w:rsidP="007C2ECA">
      <w:pPr>
        <w:spacing w:after="0"/>
        <w:jc w:val="both"/>
      </w:pPr>
    </w:p>
    <w:tbl>
      <w:tblPr>
        <w:tblStyle w:val="TableGrid"/>
        <w:tblW w:w="0" w:type="auto"/>
        <w:tblLook w:val="04A0" w:firstRow="1" w:lastRow="0" w:firstColumn="1" w:lastColumn="0" w:noHBand="0" w:noVBand="1"/>
      </w:tblPr>
      <w:tblGrid>
        <w:gridCol w:w="9360"/>
      </w:tblGrid>
      <w:tr w:rsidR="00CB0DA8" w:rsidTr="00CB0DA8">
        <w:tc>
          <w:tcPr>
            <w:tcW w:w="9360" w:type="dxa"/>
          </w:tcPr>
          <w:p w:rsidR="00CB0DA8" w:rsidRDefault="00CB0DA8" w:rsidP="007C2ECA">
            <w:pPr>
              <w:jc w:val="both"/>
            </w:pPr>
          </w:p>
        </w:tc>
      </w:tr>
    </w:tbl>
    <w:p w:rsidR="00CB0DA8" w:rsidRPr="00D87766" w:rsidRDefault="00CB0DA8" w:rsidP="007C2ECA">
      <w:pPr>
        <w:spacing w:after="0"/>
        <w:jc w:val="both"/>
      </w:pPr>
    </w:p>
    <w:sectPr w:rsidR="00CB0DA8" w:rsidRPr="00D87766" w:rsidSect="00CA0DC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0B72" w:rsidRDefault="00E90B72" w:rsidP="00E36B69">
      <w:pPr>
        <w:spacing w:after="0" w:line="240" w:lineRule="auto"/>
      </w:pPr>
      <w:r>
        <w:separator/>
      </w:r>
    </w:p>
  </w:endnote>
  <w:endnote w:type="continuationSeparator" w:id="0">
    <w:p w:rsidR="00E90B72" w:rsidRDefault="00E90B72" w:rsidP="00E36B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B69" w:rsidRDefault="00E36B6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B69" w:rsidRDefault="00E36B6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B69" w:rsidRDefault="00E36B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0B72" w:rsidRDefault="00E90B72" w:rsidP="00E36B69">
      <w:pPr>
        <w:spacing w:after="0" w:line="240" w:lineRule="auto"/>
      </w:pPr>
      <w:r>
        <w:separator/>
      </w:r>
    </w:p>
  </w:footnote>
  <w:footnote w:type="continuationSeparator" w:id="0">
    <w:p w:rsidR="00E90B72" w:rsidRDefault="00E90B72" w:rsidP="00E36B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B69" w:rsidRDefault="00E36B6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B69" w:rsidRDefault="00E36B6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B69" w:rsidRDefault="00E36B6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5"/>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87766"/>
    <w:rsid w:val="0002446E"/>
    <w:rsid w:val="00024BCE"/>
    <w:rsid w:val="00060756"/>
    <w:rsid w:val="001315F1"/>
    <w:rsid w:val="00177669"/>
    <w:rsid w:val="001C1090"/>
    <w:rsid w:val="00203777"/>
    <w:rsid w:val="00325238"/>
    <w:rsid w:val="00337E79"/>
    <w:rsid w:val="003630ED"/>
    <w:rsid w:val="00374AA0"/>
    <w:rsid w:val="003F24D2"/>
    <w:rsid w:val="00420BF2"/>
    <w:rsid w:val="004545CF"/>
    <w:rsid w:val="004C45F2"/>
    <w:rsid w:val="0053724A"/>
    <w:rsid w:val="00581A20"/>
    <w:rsid w:val="00585073"/>
    <w:rsid w:val="00627026"/>
    <w:rsid w:val="0066416D"/>
    <w:rsid w:val="006D5353"/>
    <w:rsid w:val="007C1DC3"/>
    <w:rsid w:val="007C2ECA"/>
    <w:rsid w:val="00816D70"/>
    <w:rsid w:val="008B7A87"/>
    <w:rsid w:val="00915C2B"/>
    <w:rsid w:val="0096652A"/>
    <w:rsid w:val="009A4900"/>
    <w:rsid w:val="00AB7393"/>
    <w:rsid w:val="00AD3A9B"/>
    <w:rsid w:val="00B15A75"/>
    <w:rsid w:val="00B47CA0"/>
    <w:rsid w:val="00B500FA"/>
    <w:rsid w:val="00BA07CD"/>
    <w:rsid w:val="00C26176"/>
    <w:rsid w:val="00CA0DC2"/>
    <w:rsid w:val="00CB0DA8"/>
    <w:rsid w:val="00CC73C1"/>
    <w:rsid w:val="00D1405E"/>
    <w:rsid w:val="00D1453E"/>
    <w:rsid w:val="00D87766"/>
    <w:rsid w:val="00D920DE"/>
    <w:rsid w:val="00DB393A"/>
    <w:rsid w:val="00DB6B1F"/>
    <w:rsid w:val="00DB7886"/>
    <w:rsid w:val="00E02FB2"/>
    <w:rsid w:val="00E36B69"/>
    <w:rsid w:val="00E90B72"/>
    <w:rsid w:val="00EC69C1"/>
    <w:rsid w:val="00EE4C40"/>
    <w:rsid w:val="00F25C84"/>
    <w:rsid w:val="00F53360"/>
    <w:rsid w:val="00F74822"/>
    <w:rsid w:val="00F76962"/>
    <w:rsid w:val="00F77436"/>
    <w:rsid w:val="00F93DC2"/>
    <w:rsid w:val="00FC14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0D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87766"/>
    <w:rPr>
      <w:color w:val="0000FF" w:themeColor="hyperlink"/>
      <w:u w:val="single"/>
    </w:rPr>
  </w:style>
  <w:style w:type="table" w:styleId="TableGrid">
    <w:name w:val="Table Grid"/>
    <w:basedOn w:val="TableNormal"/>
    <w:uiPriority w:val="59"/>
    <w:rsid w:val="00D877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A4900"/>
    <w:pPr>
      <w:ind w:left="720"/>
      <w:contextualSpacing/>
    </w:pPr>
  </w:style>
  <w:style w:type="paragraph" w:styleId="Header">
    <w:name w:val="header"/>
    <w:basedOn w:val="Normal"/>
    <w:link w:val="HeaderChar"/>
    <w:uiPriority w:val="99"/>
    <w:semiHidden/>
    <w:unhideWhenUsed/>
    <w:rsid w:val="00E36B6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36B69"/>
  </w:style>
  <w:style w:type="paragraph" w:styleId="Footer">
    <w:name w:val="footer"/>
    <w:basedOn w:val="Normal"/>
    <w:link w:val="FooterChar"/>
    <w:uiPriority w:val="99"/>
    <w:semiHidden/>
    <w:unhideWhenUsed/>
    <w:rsid w:val="00E36B6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36B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470</Words>
  <Characters>2680</Characters>
  <Application>Microsoft Office Word</Application>
  <DocSecurity>0</DocSecurity>
  <Lines>22</Lines>
  <Paragraphs>6</Paragraphs>
  <ScaleCrop>false</ScaleCrop>
  <Company/>
  <LinksUpToDate>false</LinksUpToDate>
  <CharactersWithSpaces>3144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2011-12-12T21:50:00Z</dcterms:created>
  <dcterms:modified xsi:type="dcterms:W3CDTF">2017-05-08T22:41:00Z</dcterms:modified>
</cp:coreProperties>
</file>